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498" w:type="dxa"/>
        <w:tblLayout w:type="fixed"/>
        <w:tblLook w:val="0000" w:firstRow="0" w:lastRow="0" w:firstColumn="0" w:lastColumn="0" w:noHBand="0" w:noVBand="0"/>
      </w:tblPr>
      <w:tblGrid>
        <w:gridCol w:w="3828"/>
        <w:gridCol w:w="5670"/>
      </w:tblGrid>
      <w:tr w:rsidR="00BB1D90" w:rsidTr="001462C2">
        <w:trPr>
          <w:trHeight w:val="394"/>
        </w:trPr>
        <w:tc>
          <w:tcPr>
            <w:tcW w:w="3828" w:type="dxa"/>
            <w:vAlign w:val="bottom"/>
          </w:tcPr>
          <w:p w:rsidR="00BB1D90" w:rsidRDefault="00BB1D90" w:rsidP="000C34B1">
            <w:pPr>
              <w:ind w:firstLine="0"/>
              <w:jc w:val="center"/>
              <w:rPr>
                <w:w w:val="90"/>
                <w:szCs w:val="28"/>
              </w:rPr>
            </w:pPr>
            <w:r>
              <w:rPr>
                <w:bCs/>
                <w:sz w:val="26"/>
                <w:szCs w:val="26"/>
              </w:rPr>
              <w:t>UBND TỈNH GIA LAI</w:t>
            </w:r>
          </w:p>
        </w:tc>
        <w:tc>
          <w:tcPr>
            <w:tcW w:w="5670" w:type="dxa"/>
            <w:vAlign w:val="bottom"/>
          </w:tcPr>
          <w:p w:rsidR="00BB1D90" w:rsidRDefault="00BB1D90" w:rsidP="00AD37DF">
            <w:pPr>
              <w:ind w:firstLine="0"/>
              <w:jc w:val="center"/>
              <w:rPr>
                <w:b/>
                <w:w w:val="90"/>
                <w:szCs w:val="28"/>
              </w:rPr>
            </w:pPr>
            <w:r>
              <w:rPr>
                <w:b/>
                <w:sz w:val="26"/>
                <w:szCs w:val="26"/>
              </w:rPr>
              <w:t>CỘNG HÒA XÃ HỘI CHỦ NGHĨA VIỆT NAM</w:t>
            </w:r>
          </w:p>
        </w:tc>
      </w:tr>
      <w:tr w:rsidR="00BB1D90" w:rsidTr="001462C2">
        <w:trPr>
          <w:trHeight w:val="394"/>
        </w:trPr>
        <w:tc>
          <w:tcPr>
            <w:tcW w:w="3828" w:type="dxa"/>
            <w:vAlign w:val="center"/>
          </w:tcPr>
          <w:p w:rsidR="00BB1D90" w:rsidRDefault="00BB1D90" w:rsidP="000C34B1">
            <w:pPr>
              <w:ind w:firstLine="0"/>
              <w:jc w:val="center"/>
              <w:rPr>
                <w:b/>
                <w:sz w:val="26"/>
                <w:szCs w:val="28"/>
              </w:rPr>
            </w:pPr>
            <w:r>
              <w:rPr>
                <w:b/>
                <w:noProof/>
                <w:sz w:val="26"/>
                <w:szCs w:val="28"/>
              </w:rPr>
              <mc:AlternateContent>
                <mc:Choice Requires="wps">
                  <w:drawing>
                    <wp:anchor distT="0" distB="0" distL="114300" distR="114300" simplePos="0" relativeHeight="251667456" behindDoc="0" locked="0" layoutInCell="1" allowOverlap="1" wp14:anchorId="2A547A33" wp14:editId="05E0BB2A">
                      <wp:simplePos x="0" y="0"/>
                      <wp:positionH relativeFrom="column">
                        <wp:posOffset>981075</wp:posOffset>
                      </wp:positionH>
                      <wp:positionV relativeFrom="paragraph">
                        <wp:posOffset>187325</wp:posOffset>
                      </wp:positionV>
                      <wp:extent cx="310515" cy="0"/>
                      <wp:effectExtent l="0" t="0" r="32385" b="19050"/>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05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07F60AD" id="_x0000_t32" coordsize="21600,21600" o:spt="32" o:oned="t" path="m,l21600,21600e" filled="f">
                      <v:path arrowok="t" fillok="f" o:connecttype="none"/>
                      <o:lock v:ext="edit" shapetype="t"/>
                    </v:shapetype>
                    <v:shape id="Straight Arrow Connector 12" o:spid="_x0000_s1026" type="#_x0000_t32" style="position:absolute;margin-left:77.25pt;margin-top:14.75pt;width:24.4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zk7JgIAAEsEAAAOAAAAZHJzL2Uyb0RvYy54bWysVE2P2jAQvVfqf7B8hyQsbCEirFYJ9LLt&#10;IrH9AcZ2iNXEY9mGgKr+947Nh9j2UlXNwRlnPG/ezDxn/nTsWnKQ1inQBc2GKSVScxBK7wr67W01&#10;mFLiPNOCtaBlQU/S0afFxw/z3uRyBA20QlqCINrlvSlo473Jk8TxRnbMDcFIjc4abMc8bu0uEZb1&#10;iN61yShNH5MerDAWuHQOv1ZnJ11E/LqW3L/WtZOetAVFbj6uNq7bsCaLOct3lplG8QsN9g8sOqY0&#10;Jr1BVcwzsrfqD6hOcQsOaj/k0CVQ14rLWANWk6W/VbNpmJGxFmyOM7c2uf8Hy78e1pYogbMbUaJZ&#10;hzPaeMvUrvHk2VroSQlaYx/BEjyC/eqNyzGs1GsbKuZHvTEvwL87oqFsmN7JyPvtZBArCxHJu5Cw&#10;cQazbvsvIPAM23uIzTvWtguQ2BZyjDM63WYkj55w/PiQpZNsQgm/uhKWX+OMdf6zhI4Eo6DuUset&#10;gCxmYYcX5wMrll8DQlINK9W2UQ+tJn1BZ5PRJAY4aJUIznDM2d22bC05sKCo+MQS0XN/zMJeiwjW&#10;SCaWF9sz1Z5tTN7qgId1IZ2LdZbMj1k6W06X0/FgPHpcDsZpVQ2eV+V48LjKPk2qh6osq+xnoJaN&#10;80YJIXVgd5VvNv47eVwu0ll4NwHf2pC8R4/9QrLXdyQdBxtmeVbFFsRpba8DR8XGw5fbFa7E/R7t&#10;+3/A4hcAAAD//wMAUEsDBBQABgAIAAAAIQCgzH4S3QAAAAkBAAAPAAAAZHJzL2Rvd25yZXYueG1s&#10;TI9BT8MwDIXvSPyHyEi7IJasrIiVptM0iQNHtklcs8a03RqnatK17NdjxAFO1rOfnr+XryfXigv2&#10;ofGkYTFXIJBKbxuqNBz2rw/PIEI0ZE3rCTV8YYB1cXuTm8z6kd7xsouV4BAKmdFQx9hlUoayRmfC&#10;3HdIfPv0vTORZV9J25uRw10rE6WepDMN8YfadLitsTzvBqcBw5Au1GblqsPbdbz/SK6nsdtrPbub&#10;Ni8gIk7xzww/+IwOBTMd/UA2iJZ1ukzZqiFZ8WRDoh6XII6/C1nk8n+D4hsAAP//AwBQSwECLQAU&#10;AAYACAAAACEAtoM4kv4AAADhAQAAEwAAAAAAAAAAAAAAAAAAAAAAW0NvbnRlbnRfVHlwZXNdLnht&#10;bFBLAQItABQABgAIAAAAIQA4/SH/1gAAAJQBAAALAAAAAAAAAAAAAAAAAC8BAABfcmVscy8ucmVs&#10;c1BLAQItABQABgAIAAAAIQDJuzk7JgIAAEsEAAAOAAAAAAAAAAAAAAAAAC4CAABkcnMvZTJvRG9j&#10;LnhtbFBLAQItABQABgAIAAAAIQCgzH4S3QAAAAkBAAAPAAAAAAAAAAAAAAAAAIAEAABkcnMvZG93&#10;bnJldi54bWxQSwUGAAAAAAQABADzAAAAigUAAAAA&#10;"/>
                  </w:pict>
                </mc:Fallback>
              </mc:AlternateContent>
            </w:r>
            <w:r>
              <w:rPr>
                <w:b/>
                <w:sz w:val="26"/>
                <w:szCs w:val="28"/>
              </w:rPr>
              <w:t>SỞ Y TẾ</w:t>
            </w:r>
          </w:p>
        </w:tc>
        <w:tc>
          <w:tcPr>
            <w:tcW w:w="5670" w:type="dxa"/>
            <w:vAlign w:val="center"/>
          </w:tcPr>
          <w:p w:rsidR="00BB1D90" w:rsidRDefault="00BB1D90" w:rsidP="00AD37DF">
            <w:pPr>
              <w:ind w:firstLine="0"/>
              <w:jc w:val="center"/>
              <w:rPr>
                <w:b/>
                <w:sz w:val="26"/>
                <w:szCs w:val="28"/>
              </w:rPr>
            </w:pPr>
            <w:r>
              <w:rPr>
                <w:noProof/>
              </w:rPr>
              <mc:AlternateContent>
                <mc:Choice Requires="wps">
                  <w:drawing>
                    <wp:anchor distT="0" distB="0" distL="114300" distR="114300" simplePos="0" relativeHeight="251659264" behindDoc="0" locked="0" layoutInCell="1" allowOverlap="1" wp14:anchorId="4173CF6E" wp14:editId="12E97BEA">
                      <wp:simplePos x="0" y="0"/>
                      <wp:positionH relativeFrom="column">
                        <wp:posOffset>740410</wp:posOffset>
                      </wp:positionH>
                      <wp:positionV relativeFrom="paragraph">
                        <wp:posOffset>220980</wp:posOffset>
                      </wp:positionV>
                      <wp:extent cx="1995170" cy="0"/>
                      <wp:effectExtent l="0" t="0" r="24130" b="19050"/>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51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464B2F" id="Straight Arrow Connector 13" o:spid="_x0000_s1026" type="#_x0000_t32" style="position:absolute;margin-left:58.3pt;margin-top:17.4pt;width:157.1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qEgJgIAAEwEAAAOAAAAZHJzL2Uyb0RvYy54bWysVMGO2jAQvVfqP1i5QxI27EJEWK0S6GXb&#10;IrH9AGM7xGrisWxDQFX/vWMTENteqqo5OOOM582bmecsnk9dS47CWAmqiNJxEhGhGHCp9kX07W09&#10;mkXEOqo4bUGJIjoLGz0vP35Y9DoXE2ig5cIQBFE273URNc7pPI4ta0RH7Ri0UOiswXTU4dbsY25o&#10;j+hdG0+S5DHuwXBtgAlr8Wt1cUbLgF/XgrmvdW2FI20RITcXVhPWnV/j5YLme0N1I9lAg/4Di45K&#10;hUlvUBV1lByM/AOqk8yAhdqNGXQx1LVkItSA1aTJb9VsG6pFqAWbY/WtTfb/wbIvx40hkuPsHiKi&#10;aIcz2jpD5b5x5MUY6EkJSmEfwRA8gv3qtc0xrFQb4ytmJ7XVr8C+W6KgbKjai8D77awRK/UR8bsQ&#10;v7Eas+76z8DxDD04CM071abzkNgWcgozOt9mJE6OMPyYzufT9AlHya6+mObXQG2s+ySgI94oIjsU&#10;cqsgDWno8dU6T4vm1wCfVcFatm0QRKtIX0Tz6WQaAiy0knunP2bNfle2hhypl1R4Qo3ouT9m4KB4&#10;AGsE5avBdlS2FxuTt8rjYWFIZ7AumvkxT+ar2WqWjbLJ42qUJVU1elmX2ehxnT5Nq4eqLKv0p6eW&#10;ZnkjORfKs7vqN83+Th/DTboo76bgWxvi9+ihX0j2+g6kw2T9MC+y2AE/b8x14ijZcHi4Xv5O3O/R&#10;vv8JLH8BAAD//wMAUEsDBBQABgAIAAAAIQB6GPYl3QAAAAkBAAAPAAAAZHJzL2Rvd25yZXYueG1s&#10;TI9BT8MwDIXvSPyHyEi7IJZ0GxWUptM0iQNHtklcs8a0hcapmnQt+/UY7TBufvbT8/fy9eRaccI+&#10;NJ40JHMFAqn0tqFKw2H/+vAEIkRD1rSeUMMPBlgXtze5yawf6R1Pu1gJDqGQGQ11jF0mZShrdCbM&#10;fYfEt0/fOxNZ9pW0vRk53LVyoVQqnWmIP9Smw22N5fducBowDI+J2jy76vB2Hu8/FuevsdtrPbub&#10;Ni8gIk7xaoY/fEaHgpmOfiAbRMs6SVO2aliuuAIbVkvFw/GykEUu/zcofgEAAP//AwBQSwECLQAU&#10;AAYACAAAACEAtoM4kv4AAADhAQAAEwAAAAAAAAAAAAAAAAAAAAAAW0NvbnRlbnRfVHlwZXNdLnht&#10;bFBLAQItABQABgAIAAAAIQA4/SH/1gAAAJQBAAALAAAAAAAAAAAAAAAAAC8BAABfcmVscy8ucmVs&#10;c1BLAQItABQABgAIAAAAIQBftqEgJgIAAEwEAAAOAAAAAAAAAAAAAAAAAC4CAABkcnMvZTJvRG9j&#10;LnhtbFBLAQItABQABgAIAAAAIQB6GPYl3QAAAAkBAAAPAAAAAAAAAAAAAAAAAIAEAABkcnMvZG93&#10;bnJldi54bWxQSwUGAAAAAAQABADzAAAAigUAAAAA&#10;"/>
                  </w:pict>
                </mc:Fallback>
              </mc:AlternateContent>
            </w:r>
            <w:r>
              <w:rPr>
                <w:b/>
                <w:sz w:val="26"/>
                <w:szCs w:val="28"/>
              </w:rPr>
              <w:t>Độc lập</w:t>
            </w:r>
            <w:r>
              <w:rPr>
                <w:sz w:val="26"/>
                <w:szCs w:val="28"/>
              </w:rPr>
              <w:t xml:space="preserve"> -</w:t>
            </w:r>
            <w:r>
              <w:rPr>
                <w:b/>
                <w:sz w:val="26"/>
                <w:szCs w:val="28"/>
              </w:rPr>
              <w:t xml:space="preserve"> Tự do - Hạnh phúc</w:t>
            </w:r>
          </w:p>
        </w:tc>
      </w:tr>
      <w:tr w:rsidR="00BB1D90" w:rsidRPr="003512ED" w:rsidTr="001462C2">
        <w:trPr>
          <w:trHeight w:val="209"/>
        </w:trPr>
        <w:tc>
          <w:tcPr>
            <w:tcW w:w="3828" w:type="dxa"/>
          </w:tcPr>
          <w:p w:rsidR="00BB1D90" w:rsidRDefault="00BB1D90" w:rsidP="00C219CE">
            <w:pPr>
              <w:spacing w:before="120"/>
              <w:jc w:val="center"/>
              <w:rPr>
                <w:iCs/>
                <w:szCs w:val="28"/>
              </w:rPr>
            </w:pPr>
            <w:r>
              <w:rPr>
                <w:iCs/>
                <w:szCs w:val="28"/>
              </w:rPr>
              <w:t>Số:         /SYT-TCCB</w:t>
            </w:r>
          </w:p>
          <w:p w:rsidR="00BB1D90" w:rsidRPr="0052570A" w:rsidRDefault="0052570A" w:rsidP="000E736B">
            <w:pPr>
              <w:spacing w:before="100" w:after="140" w:line="240" w:lineRule="auto"/>
              <w:ind w:firstLine="0"/>
              <w:jc w:val="center"/>
            </w:pPr>
            <w:r>
              <w:rPr>
                <w:sz w:val="24"/>
              </w:rPr>
              <w:t>V/v triển khai thực hiện Thông tư số 07/2026/TT-BNG</w:t>
            </w:r>
            <w:r w:rsidR="000E736B">
              <w:rPr>
                <w:sz w:val="24"/>
              </w:rPr>
              <w:t xml:space="preserve"> </w:t>
            </w:r>
            <w:r>
              <w:rPr>
                <w:sz w:val="24"/>
              </w:rPr>
              <w:t>ngày 30/6/2026 của Bộ</w:t>
            </w:r>
            <w:r>
              <w:rPr>
                <w:sz w:val="24"/>
              </w:rPr>
              <w:t xml:space="preserve"> trưởng Bộ Ngoại giao</w:t>
            </w:r>
          </w:p>
        </w:tc>
        <w:tc>
          <w:tcPr>
            <w:tcW w:w="5670" w:type="dxa"/>
          </w:tcPr>
          <w:p w:rsidR="00BB1D90" w:rsidRPr="003512ED" w:rsidRDefault="00BB1D90" w:rsidP="00AD37DF">
            <w:pPr>
              <w:keepNext/>
              <w:spacing w:before="120"/>
              <w:ind w:firstLine="0"/>
              <w:jc w:val="center"/>
              <w:outlineLvl w:val="1"/>
              <w:rPr>
                <w:i/>
                <w:iCs/>
                <w:szCs w:val="28"/>
              </w:rPr>
            </w:pPr>
            <w:r w:rsidRPr="003512ED">
              <w:rPr>
                <w:i/>
                <w:iCs/>
                <w:szCs w:val="28"/>
              </w:rPr>
              <w:t>Gia Lai,  ngày          tháng         năm 2026</w:t>
            </w:r>
          </w:p>
        </w:tc>
      </w:tr>
    </w:tbl>
    <w:p w:rsidR="00BB1D90" w:rsidRDefault="008F65E6" w:rsidP="00353B3C">
      <w:pPr>
        <w:spacing w:after="60" w:line="240" w:lineRule="auto"/>
        <w:ind w:left="2160" w:firstLine="720"/>
        <w:jc w:val="center"/>
        <w:rPr>
          <w:szCs w:val="28"/>
        </w:rPr>
      </w:pPr>
      <w:r>
        <w:t>Kính gửi:</w:t>
      </w:r>
      <w:r w:rsidRPr="00353B3C">
        <w:rPr>
          <w:szCs w:val="28"/>
        </w:rPr>
        <w:t xml:space="preserve"> </w:t>
      </w:r>
      <w:r w:rsidR="00353B3C" w:rsidRPr="00353B3C">
        <w:rPr>
          <w:szCs w:val="28"/>
        </w:rPr>
        <w:t>Các đơn vị trực thuộc Sở.</w:t>
      </w:r>
    </w:p>
    <w:p w:rsidR="002D2919" w:rsidRDefault="002D2919" w:rsidP="00353B3C">
      <w:pPr>
        <w:spacing w:after="60" w:line="240" w:lineRule="auto"/>
        <w:ind w:left="2160" w:firstLine="720"/>
        <w:jc w:val="center"/>
      </w:pPr>
    </w:p>
    <w:p w:rsidR="00187AD2" w:rsidRDefault="00187AD2" w:rsidP="00CE472C">
      <w:pPr>
        <w:spacing w:before="120" w:after="120"/>
      </w:pPr>
      <w:r>
        <w:rPr>
          <w:sz w:val="26"/>
        </w:rPr>
        <w:t>Thực hiện Công văn số 2171/SNgV-VP ngày 29/7/2026 của Sở Ngoại vụ về việc bãi bỏ một số văn bản quy phạm pháp luật do Bộ trưởng Bộ Ngoại giao ban hành, Sở Y tế đề nghị các đơn vị trực thuộc triển khai thực hiện các nội dung sau:</w:t>
      </w:r>
    </w:p>
    <w:p w:rsidR="00187AD2" w:rsidRDefault="00187AD2" w:rsidP="002D2919">
      <w:pPr>
        <w:spacing w:before="120" w:after="120"/>
      </w:pPr>
      <w:r w:rsidRPr="002D2919">
        <w:rPr>
          <w:sz w:val="26"/>
        </w:rPr>
        <w:t>1.</w:t>
      </w:r>
      <w:r>
        <w:rPr>
          <w:b/>
          <w:sz w:val="26"/>
        </w:rPr>
        <w:t xml:space="preserve"> </w:t>
      </w:r>
      <w:r>
        <w:rPr>
          <w:sz w:val="26"/>
        </w:rPr>
        <w:t xml:space="preserve">Tổ chức nghiên cứu, phổ biến Thông tư số 07/2026/TT-BNG ngày 30/6/2026 của </w:t>
      </w:r>
      <w:r w:rsidR="00CF3552">
        <w:rPr>
          <w:sz w:val="26"/>
        </w:rPr>
        <w:t xml:space="preserve">Bộ Ngoại giao </w:t>
      </w:r>
      <w:r w:rsidR="00CF3552" w:rsidRPr="00CF3552">
        <w:rPr>
          <w:i/>
          <w:sz w:val="26"/>
        </w:rPr>
        <w:t>(đính kèm)</w:t>
      </w:r>
      <w:r w:rsidR="00CF3552">
        <w:rPr>
          <w:sz w:val="26"/>
        </w:rPr>
        <w:t xml:space="preserve"> </w:t>
      </w:r>
      <w:r>
        <w:rPr>
          <w:sz w:val="26"/>
        </w:rPr>
        <w:t>đến các bộ phận, cá nhân có liên quan. Thông tư có hiệu lực thi hành kể từ ngày 01/7/2026; bãi bỏ toàn bộ 10 văn bản quy phạm pháp luật và bãi bỏ Điều 2 Thông tư số 04/2025/TT-BNG theo nội dung quy định tại Thông tư.</w:t>
      </w:r>
    </w:p>
    <w:p w:rsidR="00187AD2" w:rsidRDefault="00187AD2" w:rsidP="002D2919">
      <w:pPr>
        <w:spacing w:before="120" w:after="120"/>
      </w:pPr>
      <w:r w:rsidRPr="002D2919">
        <w:rPr>
          <w:sz w:val="26"/>
        </w:rPr>
        <w:t>2.</w:t>
      </w:r>
      <w:r>
        <w:rPr>
          <w:b/>
          <w:sz w:val="26"/>
        </w:rPr>
        <w:t xml:space="preserve"> </w:t>
      </w:r>
      <w:r>
        <w:rPr>
          <w:sz w:val="26"/>
        </w:rPr>
        <w:t>Rà soát các quy chế, quy trình, hồ sơ và văn bản do đơn vị ban hành hoặc tham mưu ban hành có viện dẫn các văn bản bị bãi bỏ; ngừng áp dụng, không sử dụng các văn bản đã hết hiệu lực làm căn cứ giải quyết công việc và chủ động cập nhật căn cứ pháp lý hiện hành theo quy định.</w:t>
      </w:r>
    </w:p>
    <w:p w:rsidR="00187AD2" w:rsidRDefault="00187AD2" w:rsidP="002D2919">
      <w:pPr>
        <w:spacing w:before="120" w:after="120"/>
      </w:pPr>
      <w:r w:rsidRPr="002D2919">
        <w:rPr>
          <w:sz w:val="26"/>
        </w:rPr>
        <w:t>3.</w:t>
      </w:r>
      <w:r>
        <w:rPr>
          <w:b/>
          <w:sz w:val="26"/>
        </w:rPr>
        <w:t xml:space="preserve"> </w:t>
      </w:r>
      <w:r>
        <w:rPr>
          <w:sz w:val="26"/>
        </w:rPr>
        <w:t xml:space="preserve">Trong quá trình thực hiện, nếu phát sinh khó khăn, vướng mắc, các đơn vị phản ánh về Sở Y tế </w:t>
      </w:r>
      <w:bookmarkStart w:id="0" w:name="_GoBack"/>
      <w:bookmarkEnd w:id="0"/>
      <w:r>
        <w:rPr>
          <w:sz w:val="26"/>
        </w:rPr>
        <w:t>để tổng hợp, phối hợp cơ quan có thẩm quyền hướng dẫn.</w:t>
      </w:r>
    </w:p>
    <w:p w:rsidR="00187AD2" w:rsidRDefault="00187AD2" w:rsidP="00842372">
      <w:pPr>
        <w:spacing w:before="120" w:after="120"/>
      </w:pPr>
      <w:r>
        <w:rPr>
          <w:sz w:val="26"/>
        </w:rPr>
        <w:t>Sở Y tế đề nghị Thủ trưởng các đơn vị ng</w:t>
      </w:r>
      <w:r w:rsidR="00842372">
        <w:rPr>
          <w:sz w:val="26"/>
        </w:rPr>
        <w:t>hiêm túc triển khai thực hiện</w:t>
      </w:r>
      <w:proofErr w:type="gramStart"/>
      <w:r w:rsidR="00842372">
        <w:rPr>
          <w:sz w:val="26"/>
        </w:rPr>
        <w:t>./</w:t>
      </w:r>
      <w:proofErr w:type="gramEnd"/>
      <w:r w:rsidR="00842372">
        <w:rPr>
          <w:sz w:val="26"/>
        </w:rPr>
        <w:t>.</w:t>
      </w:r>
    </w:p>
    <w:p w:rsidR="00484D21" w:rsidRPr="00842372" w:rsidRDefault="00484D21">
      <w:pPr>
        <w:rPr>
          <w:szCs w:val="28"/>
        </w:rPr>
      </w:pPr>
    </w:p>
    <w:tbl>
      <w:tblPr>
        <w:tblW w:w="9380" w:type="dxa"/>
        <w:tblInd w:w="-32" w:type="dxa"/>
        <w:tblLook w:val="0000" w:firstRow="0" w:lastRow="0" w:firstColumn="0" w:lastColumn="0" w:noHBand="0" w:noVBand="0"/>
      </w:tblPr>
      <w:tblGrid>
        <w:gridCol w:w="5062"/>
        <w:gridCol w:w="4318"/>
      </w:tblGrid>
      <w:tr w:rsidR="000C34B1" w:rsidTr="00C219CE">
        <w:tc>
          <w:tcPr>
            <w:tcW w:w="5062" w:type="dxa"/>
          </w:tcPr>
          <w:p w:rsidR="000C34B1" w:rsidRDefault="000C34B1" w:rsidP="00C219CE">
            <w:pPr>
              <w:rPr>
                <w:b/>
                <w:i/>
                <w:iCs/>
                <w:sz w:val="22"/>
                <w:lang w:val="fr-FR"/>
              </w:rPr>
            </w:pPr>
          </w:p>
          <w:p w:rsidR="000C34B1" w:rsidRDefault="000C34B1" w:rsidP="000C34B1">
            <w:pPr>
              <w:spacing w:line="240" w:lineRule="auto"/>
              <w:rPr>
                <w:bCs/>
                <w:iCs/>
                <w:szCs w:val="28"/>
                <w:lang w:val="vi-VN"/>
              </w:rPr>
            </w:pPr>
            <w:r>
              <w:rPr>
                <w:b/>
                <w:bCs/>
                <w:i/>
                <w:iCs/>
                <w:sz w:val="24"/>
                <w:lang w:val="vi-VN"/>
              </w:rPr>
              <w:t>Nơi nhận:</w:t>
            </w:r>
            <w:r>
              <w:rPr>
                <w:b/>
                <w:bCs/>
                <w:i/>
                <w:iCs/>
                <w:sz w:val="24"/>
                <w:lang w:val="vi-VN"/>
              </w:rPr>
              <w:tab/>
            </w:r>
            <w:r>
              <w:rPr>
                <w:b/>
                <w:bCs/>
                <w:i/>
                <w:iCs/>
                <w:sz w:val="24"/>
                <w:lang w:val="vi-VN"/>
              </w:rPr>
              <w:tab/>
            </w:r>
            <w:r>
              <w:rPr>
                <w:b/>
                <w:bCs/>
                <w:i/>
                <w:iCs/>
                <w:sz w:val="24"/>
                <w:lang w:val="vi-VN"/>
              </w:rPr>
              <w:tab/>
            </w:r>
            <w:r>
              <w:rPr>
                <w:b/>
                <w:bCs/>
                <w:i/>
                <w:iCs/>
                <w:sz w:val="24"/>
                <w:lang w:val="vi-VN"/>
              </w:rPr>
              <w:tab/>
            </w:r>
          </w:p>
          <w:p w:rsidR="000C34B1" w:rsidRDefault="000C34B1" w:rsidP="000C34B1">
            <w:pPr>
              <w:spacing w:line="240" w:lineRule="auto"/>
              <w:rPr>
                <w:sz w:val="22"/>
                <w:lang w:val="vi-VN"/>
              </w:rPr>
            </w:pPr>
            <w:r>
              <w:rPr>
                <w:sz w:val="22"/>
                <w:lang w:val="vi-VN"/>
              </w:rPr>
              <w:t>- Như trên;</w:t>
            </w:r>
          </w:p>
          <w:p w:rsidR="000C34B1" w:rsidRDefault="000C34B1" w:rsidP="000C34B1">
            <w:pPr>
              <w:spacing w:line="240" w:lineRule="auto"/>
              <w:rPr>
                <w:sz w:val="22"/>
                <w:lang w:val="vi-VN"/>
              </w:rPr>
            </w:pPr>
            <w:r>
              <w:rPr>
                <w:sz w:val="22"/>
                <w:lang w:val="vi-VN"/>
              </w:rPr>
              <w:t>- Lãnh đạo Sở;</w:t>
            </w:r>
          </w:p>
          <w:p w:rsidR="000C34B1" w:rsidRDefault="000C34B1" w:rsidP="000C34B1">
            <w:pPr>
              <w:spacing w:line="240" w:lineRule="auto"/>
              <w:rPr>
                <w:sz w:val="22"/>
                <w:lang w:val="vi-VN"/>
              </w:rPr>
            </w:pPr>
            <w:r>
              <w:rPr>
                <w:sz w:val="22"/>
                <w:lang w:val="vi-VN"/>
              </w:rPr>
              <w:t>- Lưu TCCB, VT</w:t>
            </w:r>
            <w:r>
              <w:rPr>
                <w:sz w:val="24"/>
                <w:lang w:val="vi-VN"/>
              </w:rPr>
              <w:t>.</w:t>
            </w:r>
          </w:p>
        </w:tc>
        <w:tc>
          <w:tcPr>
            <w:tcW w:w="4318" w:type="dxa"/>
          </w:tcPr>
          <w:p w:rsidR="000C34B1" w:rsidRDefault="000C34B1" w:rsidP="00C219CE">
            <w:pPr>
              <w:jc w:val="center"/>
              <w:rPr>
                <w:b/>
                <w:szCs w:val="28"/>
                <w:lang w:val="vi-VN"/>
              </w:rPr>
            </w:pPr>
            <w:r>
              <w:rPr>
                <w:b/>
                <w:bCs/>
                <w:szCs w:val="28"/>
                <w:lang w:val="vi-VN"/>
              </w:rPr>
              <w:t>GIÁM ĐỐC</w:t>
            </w:r>
            <w:r>
              <w:rPr>
                <w:b/>
                <w:szCs w:val="28"/>
                <w:lang w:val="vi-VN"/>
              </w:rPr>
              <w:t xml:space="preserve"> </w:t>
            </w:r>
          </w:p>
          <w:p w:rsidR="000C34B1" w:rsidRDefault="000C34B1" w:rsidP="00C219CE">
            <w:pPr>
              <w:jc w:val="center"/>
              <w:rPr>
                <w:b/>
                <w:sz w:val="4"/>
                <w:szCs w:val="28"/>
                <w:lang w:val="vi-VN"/>
              </w:rPr>
            </w:pPr>
          </w:p>
          <w:p w:rsidR="000C34B1" w:rsidRDefault="000C34B1" w:rsidP="00C219CE">
            <w:pPr>
              <w:jc w:val="center"/>
              <w:rPr>
                <w:b/>
                <w:szCs w:val="28"/>
                <w:lang w:val="vi-VN"/>
              </w:rPr>
            </w:pPr>
          </w:p>
          <w:p w:rsidR="000C34B1" w:rsidRDefault="000C34B1" w:rsidP="00C219CE">
            <w:pPr>
              <w:jc w:val="center"/>
              <w:rPr>
                <w:b/>
                <w:szCs w:val="28"/>
                <w:lang w:val="vi-VN"/>
              </w:rPr>
            </w:pPr>
          </w:p>
          <w:p w:rsidR="000C34B1" w:rsidRDefault="000C34B1" w:rsidP="00C219CE">
            <w:pPr>
              <w:jc w:val="center"/>
              <w:rPr>
                <w:b/>
                <w:szCs w:val="28"/>
                <w:lang w:val="vi-VN"/>
              </w:rPr>
            </w:pPr>
          </w:p>
          <w:p w:rsidR="000C34B1" w:rsidRDefault="000C34B1" w:rsidP="00C219CE">
            <w:pPr>
              <w:jc w:val="center"/>
              <w:rPr>
                <w:b/>
                <w:szCs w:val="28"/>
              </w:rPr>
            </w:pPr>
            <w:r>
              <w:rPr>
                <w:b/>
                <w:szCs w:val="28"/>
                <w:lang w:val="vi-VN"/>
              </w:rPr>
              <w:t xml:space="preserve">    </w:t>
            </w:r>
          </w:p>
          <w:p w:rsidR="000C34B1" w:rsidRDefault="000C34B1" w:rsidP="00C219CE">
            <w:pPr>
              <w:jc w:val="center"/>
              <w:rPr>
                <w:b/>
                <w:szCs w:val="28"/>
                <w:lang w:val="vi-VN"/>
              </w:rPr>
            </w:pPr>
            <w:r>
              <w:rPr>
                <w:b/>
                <w:szCs w:val="28"/>
                <w:lang w:val="vi-VN"/>
              </w:rPr>
              <w:t>Lê Quang Hùng</w:t>
            </w:r>
          </w:p>
        </w:tc>
      </w:tr>
    </w:tbl>
    <w:p w:rsidR="000C34B1" w:rsidRDefault="000C34B1"/>
    <w:p w:rsidR="008F65E6" w:rsidRDefault="008F65E6"/>
    <w:sectPr w:rsidR="008F65E6" w:rsidSect="00BB1D90">
      <w:headerReference w:type="even" r:id="rId8"/>
      <w:headerReference w:type="default" r:id="rId9"/>
      <w:footerReference w:type="even" r:id="rId10"/>
      <w:footerReference w:type="default" r:id="rId11"/>
      <w:headerReference w:type="first" r:id="rId12"/>
      <w:footerReference w:type="first" r:id="rId13"/>
      <w:pgSz w:w="11906" w:h="16838"/>
      <w:pgMar w:top="1134" w:right="1077" w:bottom="1134" w:left="1588" w:header="680" w:footer="68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658A" w:rsidRDefault="00BC658A">
      <w:pPr>
        <w:spacing w:line="240" w:lineRule="auto"/>
      </w:pPr>
      <w:r>
        <w:separator/>
      </w:r>
    </w:p>
  </w:endnote>
  <w:endnote w:type="continuationSeparator" w:id="0">
    <w:p w:rsidR="00BC658A" w:rsidRDefault="00BC65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3C13" w:rsidRDefault="00233C1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5E2A" w:rsidRDefault="00345E2A">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3C13" w:rsidRDefault="00233C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658A" w:rsidRDefault="00BC658A">
      <w:pPr>
        <w:spacing w:line="240" w:lineRule="auto"/>
      </w:pPr>
      <w:r>
        <w:separator/>
      </w:r>
    </w:p>
  </w:footnote>
  <w:footnote w:type="continuationSeparator" w:id="0">
    <w:p w:rsidR="00BC658A" w:rsidRDefault="00BC658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3C13" w:rsidRDefault="00233C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3C13" w:rsidRDefault="00233C1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3C13" w:rsidRDefault="00233C1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82BD8"/>
    <w:rsid w:val="000C34B1"/>
    <w:rsid w:val="000E736B"/>
    <w:rsid w:val="001214D9"/>
    <w:rsid w:val="001462C2"/>
    <w:rsid w:val="0015074B"/>
    <w:rsid w:val="00187AD2"/>
    <w:rsid w:val="00233C13"/>
    <w:rsid w:val="002366C0"/>
    <w:rsid w:val="00267585"/>
    <w:rsid w:val="0029639D"/>
    <w:rsid w:val="002D2919"/>
    <w:rsid w:val="00326F90"/>
    <w:rsid w:val="00345E2A"/>
    <w:rsid w:val="00353B3C"/>
    <w:rsid w:val="003B16D4"/>
    <w:rsid w:val="004468C9"/>
    <w:rsid w:val="00484D21"/>
    <w:rsid w:val="0052570A"/>
    <w:rsid w:val="00586FA8"/>
    <w:rsid w:val="006736E3"/>
    <w:rsid w:val="00816DB5"/>
    <w:rsid w:val="00842372"/>
    <w:rsid w:val="008F65E6"/>
    <w:rsid w:val="00920562"/>
    <w:rsid w:val="00942115"/>
    <w:rsid w:val="00A03220"/>
    <w:rsid w:val="00A774AB"/>
    <w:rsid w:val="00AA1D8D"/>
    <w:rsid w:val="00AD37DF"/>
    <w:rsid w:val="00AE568A"/>
    <w:rsid w:val="00B47730"/>
    <w:rsid w:val="00B93A3D"/>
    <w:rsid w:val="00BB1D90"/>
    <w:rsid w:val="00BC658A"/>
    <w:rsid w:val="00BC7D63"/>
    <w:rsid w:val="00CB0664"/>
    <w:rsid w:val="00CE472C"/>
    <w:rsid w:val="00CF3552"/>
    <w:rsid w:val="00D3011A"/>
    <w:rsid w:val="00D63A8F"/>
    <w:rsid w:val="00E22C73"/>
    <w:rsid w:val="00F471E2"/>
    <w:rsid w:val="00F61816"/>
    <w:rsid w:val="00FC693F"/>
    <w:rsid w:val="00FF61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7F5174D3-4A07-4D11-A534-C328EB7C6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0"/>
      <w:ind w:firstLine="567"/>
      <w:jc w:val="both"/>
    </w:pPr>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567"/>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27E171-C409-414B-9A1E-482522DF0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215</Words>
  <Characters>1227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1440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PC</cp:lastModifiedBy>
  <cp:revision>17</cp:revision>
  <dcterms:created xsi:type="dcterms:W3CDTF">2026-08-04T04:46:00Z</dcterms:created>
  <dcterms:modified xsi:type="dcterms:W3CDTF">2026-08-04T04:57:00Z</dcterms:modified>
  <cp:category/>
</cp:coreProperties>
</file>